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96" w:rsidRDefault="004F2996" w:rsidP="004F299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Сергиевского района разъясняет: </w:t>
      </w:r>
    </w:p>
    <w:p w:rsidR="004F2996" w:rsidRPr="004F2996" w:rsidRDefault="004F2996" w:rsidP="004F299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F2996">
        <w:rPr>
          <w:rFonts w:ascii="Times New Roman" w:hAnsi="Times New Roman" w:cs="Times New Roman"/>
          <w:sz w:val="28"/>
        </w:rPr>
        <w:t xml:space="preserve">Предоставление ежегодного отпуска многодетным родителям </w:t>
      </w:r>
    </w:p>
    <w:p w:rsidR="004F2996" w:rsidRPr="004F2996" w:rsidRDefault="004F2996" w:rsidP="004F29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F2996">
        <w:rPr>
          <w:rFonts w:ascii="Times New Roman" w:hAnsi="Times New Roman" w:cs="Times New Roman"/>
          <w:sz w:val="28"/>
        </w:rPr>
        <w:t>Федеральным законом от 11.10.2018 №360-ФЗ внесены изменения в Трудовой кодекс Российской Федерации.</w:t>
      </w:r>
    </w:p>
    <w:p w:rsidR="004F2996" w:rsidRPr="004F2996" w:rsidRDefault="004F2996" w:rsidP="004F29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F2996">
        <w:rPr>
          <w:rFonts w:ascii="Times New Roman" w:hAnsi="Times New Roman" w:cs="Times New Roman"/>
          <w:sz w:val="28"/>
        </w:rPr>
        <w:t>Указанные изменения дополнили Трудовой кодекс РФ статьей 262.2 – очередность предоставления ежегодных оплачиваемых отпусков работникам, имеющим трех и более детей.</w:t>
      </w:r>
    </w:p>
    <w:p w:rsidR="00E45699" w:rsidRPr="004F2996" w:rsidRDefault="004F2996" w:rsidP="004F29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F2996">
        <w:rPr>
          <w:rFonts w:ascii="Times New Roman" w:hAnsi="Times New Roman" w:cs="Times New Roman"/>
          <w:sz w:val="28"/>
        </w:rPr>
        <w:t>Установлено, что 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sectPr w:rsidR="00E45699" w:rsidRPr="004F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96"/>
    <w:rsid w:val="004F2996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2018-12-24T05:51:00Z</dcterms:created>
  <dcterms:modified xsi:type="dcterms:W3CDTF">2018-12-24T05:52:00Z</dcterms:modified>
</cp:coreProperties>
</file>